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6713D" w14:textId="77777777" w:rsidR="00CF6059" w:rsidRPr="002B5504" w:rsidRDefault="00CF6059" w:rsidP="00CF6059">
      <w:pPr>
        <w:jc w:val="center"/>
        <w:rPr>
          <w:rFonts w:ascii="Arial Narrow" w:hAnsi="Arial Narrow" w:cs="Arial"/>
          <w:b/>
          <w:bCs/>
          <w:sz w:val="22"/>
          <w:szCs w:val="22"/>
          <w:u w:val="single"/>
        </w:rPr>
      </w:pPr>
      <w:r w:rsidRPr="002B5504"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 xml:space="preserve">SPECYFIKACJA TECHNICZNA WYKONANIA I ODBIORU ROBÓT </w:t>
      </w:r>
      <w:r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>BUDOWLANO-MONTAŻOWYCH</w:t>
      </w:r>
    </w:p>
    <w:p w14:paraId="6FE30103" w14:textId="77777777" w:rsidR="00CF6059" w:rsidRPr="002B5504" w:rsidRDefault="00CF6059" w:rsidP="00CF6059">
      <w:pPr>
        <w:pStyle w:val="Tekstpodstawowy2"/>
        <w:ind w:firstLine="708"/>
        <w:rPr>
          <w:rFonts w:ascii="Arial Narrow" w:hAnsi="Arial Narrow" w:cs="Arial"/>
          <w:b/>
          <w:bCs/>
          <w:sz w:val="22"/>
          <w:szCs w:val="22"/>
        </w:rPr>
      </w:pPr>
    </w:p>
    <w:p w14:paraId="72AAC9E7" w14:textId="77777777" w:rsidR="00CF6059" w:rsidRPr="002B5504" w:rsidRDefault="00CF6059" w:rsidP="00CF6059">
      <w:pPr>
        <w:pStyle w:val="Tekstpodstawowy2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A. </w:t>
      </w:r>
      <w:r w:rsidRPr="00B1092C">
        <w:rPr>
          <w:rFonts w:ascii="Arial Narrow" w:hAnsi="Arial Narrow" w:cs="Arial"/>
          <w:b/>
          <w:bCs/>
          <w:sz w:val="22"/>
          <w:szCs w:val="22"/>
        </w:rPr>
        <w:t>OKREŚLENIE PRZEDMIOTU ZAMÓWIENIA</w:t>
      </w:r>
    </w:p>
    <w:p w14:paraId="1D10920A" w14:textId="77777777" w:rsidR="00CF6059" w:rsidRPr="002B5504" w:rsidRDefault="00CF6059" w:rsidP="00CF6059">
      <w:pPr>
        <w:pStyle w:val="Tekstpodstawowy2"/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2B5504">
        <w:rPr>
          <w:rFonts w:ascii="Arial Narrow" w:hAnsi="Arial Narrow" w:cs="Arial"/>
          <w:sz w:val="22"/>
          <w:szCs w:val="22"/>
        </w:rPr>
        <w:t>Przedmiotem zamówienia jest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382CD1">
        <w:rPr>
          <w:rFonts w:ascii="Arial Narrow" w:eastAsia="Tahoma" w:hAnsi="Arial Narrow" w:cs="Tahoma"/>
          <w:color w:val="000000"/>
          <w:sz w:val="22"/>
          <w:szCs w:val="22"/>
        </w:rPr>
        <w:t>wykonani</w:t>
      </w:r>
      <w:r>
        <w:rPr>
          <w:rFonts w:ascii="Arial Narrow" w:eastAsia="Tahoma" w:hAnsi="Arial Narrow" w:cs="Tahoma"/>
          <w:color w:val="000000"/>
          <w:sz w:val="22"/>
          <w:szCs w:val="22"/>
        </w:rPr>
        <w:t>e</w:t>
      </w:r>
      <w:r w:rsidRPr="00382CD1">
        <w:rPr>
          <w:rFonts w:ascii="Arial Narrow" w:eastAsia="Tahoma" w:hAnsi="Arial Narrow" w:cs="Tahoma"/>
          <w:color w:val="000000"/>
          <w:sz w:val="22"/>
          <w:szCs w:val="22"/>
        </w:rPr>
        <w:t xml:space="preserve"> robót budowlanych</w:t>
      </w:r>
      <w:r w:rsidRPr="00382CD1">
        <w:rPr>
          <w:rFonts w:ascii="Arial Narrow" w:eastAsia="Tahoma" w:hAnsi="Arial Narrow" w:cs="Tahoma"/>
          <w:bCs/>
          <w:color w:val="000000"/>
          <w:sz w:val="22"/>
          <w:szCs w:val="22"/>
        </w:rPr>
        <w:t xml:space="preserve"> na </w:t>
      </w:r>
      <w:r>
        <w:rPr>
          <w:rFonts w:ascii="Arial Narrow" w:eastAsia="Tahoma" w:hAnsi="Arial Narrow" w:cs="Tahoma"/>
          <w:bCs/>
          <w:color w:val="000000"/>
          <w:sz w:val="22"/>
          <w:szCs w:val="22"/>
        </w:rPr>
        <w:t xml:space="preserve">terenie Oddziału w Płocku </w:t>
      </w:r>
      <w:r w:rsidRPr="00387F45">
        <w:rPr>
          <w:rFonts w:ascii="Arial Narrow" w:eastAsia="Tahoma" w:hAnsi="Arial Narrow" w:cs="Tahoma"/>
          <w:bCs/>
          <w:color w:val="000000"/>
          <w:sz w:val="22"/>
          <w:szCs w:val="22"/>
        </w:rPr>
        <w:t xml:space="preserve">Rejonu Dystrybucji </w:t>
      </w:r>
      <w:r>
        <w:rPr>
          <w:rFonts w:ascii="Arial Narrow" w:eastAsia="Tahoma" w:hAnsi="Arial Narrow" w:cs="Tahoma"/>
          <w:bCs/>
          <w:color w:val="000000"/>
          <w:sz w:val="22"/>
          <w:szCs w:val="22"/>
        </w:rPr>
        <w:t>Kutno</w:t>
      </w:r>
      <w:r w:rsidRPr="00382CD1">
        <w:rPr>
          <w:rFonts w:ascii="Arial Narrow" w:eastAsia="Tahoma" w:hAnsi="Arial Narrow" w:cs="Tahoma"/>
          <w:bCs/>
          <w:color w:val="000000"/>
          <w:sz w:val="22"/>
          <w:szCs w:val="22"/>
        </w:rPr>
        <w:t xml:space="preserve"> w zakresie</w:t>
      </w:r>
      <w:r w:rsidRPr="008C073C">
        <w:rPr>
          <w:rFonts w:ascii="Arial Narrow" w:eastAsia="Tahoma" w:hAnsi="Arial Narrow" w:cs="Tahoma"/>
          <w:color w:val="000000"/>
          <w:sz w:val="22"/>
          <w:szCs w:val="22"/>
        </w:rPr>
        <w:t>:  wykonywania</w:t>
      </w:r>
      <w:r>
        <w:rPr>
          <w:rFonts w:ascii="Arial Narrow" w:eastAsia="Tahoma" w:hAnsi="Arial Narrow" w:cs="Tahoma"/>
          <w:color w:val="000000"/>
          <w:sz w:val="22"/>
          <w:szCs w:val="22"/>
        </w:rPr>
        <w:t xml:space="preserve">  </w:t>
      </w:r>
      <w:r w:rsidRPr="008C073C">
        <w:rPr>
          <w:rFonts w:ascii="Arial Narrow" w:eastAsia="Tahoma" w:hAnsi="Arial Narrow" w:cs="Tahoma"/>
          <w:color w:val="000000"/>
          <w:sz w:val="22"/>
          <w:szCs w:val="22"/>
        </w:rPr>
        <w:t xml:space="preserve">prac </w:t>
      </w:r>
      <w:r>
        <w:rPr>
          <w:rFonts w:ascii="Arial Narrow" w:eastAsia="Tahoma" w:hAnsi="Arial Narrow" w:cs="Tahoma"/>
          <w:color w:val="000000"/>
          <w:sz w:val="22"/>
          <w:szCs w:val="22"/>
        </w:rPr>
        <w:t xml:space="preserve">budowlano-montażowych </w:t>
      </w:r>
      <w:r w:rsidRPr="008C073C">
        <w:rPr>
          <w:rFonts w:ascii="Arial Narrow" w:eastAsia="Tahoma" w:hAnsi="Arial Narrow" w:cs="Tahoma"/>
          <w:color w:val="000000"/>
          <w:sz w:val="22"/>
          <w:szCs w:val="22"/>
        </w:rPr>
        <w:t xml:space="preserve"> na terenie stacji elektroenergetycznych</w:t>
      </w:r>
      <w:r>
        <w:rPr>
          <w:rFonts w:ascii="Arial Narrow" w:eastAsia="Tahoma" w:hAnsi="Arial Narrow" w:cs="Tahoma"/>
          <w:color w:val="000000"/>
          <w:sz w:val="22"/>
          <w:szCs w:val="22"/>
        </w:rPr>
        <w:t xml:space="preserve"> SN/</w:t>
      </w:r>
      <w:proofErr w:type="spellStart"/>
      <w:r>
        <w:rPr>
          <w:rFonts w:ascii="Arial Narrow" w:eastAsia="Tahoma" w:hAnsi="Arial Narrow" w:cs="Tahoma"/>
          <w:color w:val="000000"/>
          <w:sz w:val="22"/>
          <w:szCs w:val="22"/>
        </w:rPr>
        <w:t>nn</w:t>
      </w:r>
      <w:proofErr w:type="spellEnd"/>
      <w:r w:rsidRPr="008C073C">
        <w:rPr>
          <w:rFonts w:ascii="Arial Narrow" w:eastAsia="Tahoma" w:hAnsi="Arial Narrow" w:cs="Tahoma"/>
          <w:color w:val="000000"/>
          <w:sz w:val="22"/>
          <w:szCs w:val="22"/>
        </w:rPr>
        <w:t xml:space="preserve"> </w:t>
      </w:r>
      <w:r w:rsidRPr="002B5504">
        <w:rPr>
          <w:rFonts w:ascii="Arial Narrow" w:hAnsi="Arial Narrow" w:cs="Arial"/>
          <w:sz w:val="22"/>
          <w:szCs w:val="22"/>
        </w:rPr>
        <w:t xml:space="preserve">w zakresie wymienionym w </w:t>
      </w:r>
      <w:r>
        <w:rPr>
          <w:rFonts w:ascii="Arial Narrow" w:hAnsi="Arial Narrow" w:cs="Arial"/>
          <w:sz w:val="22"/>
          <w:szCs w:val="22"/>
        </w:rPr>
        <w:t>ust</w:t>
      </w:r>
      <w:r w:rsidRPr="002B5504">
        <w:rPr>
          <w:rFonts w:ascii="Arial Narrow" w:hAnsi="Arial Narrow" w:cs="Arial"/>
          <w:sz w:val="22"/>
          <w:szCs w:val="22"/>
        </w:rPr>
        <w:t>. 2 poniżej.</w:t>
      </w:r>
    </w:p>
    <w:p w14:paraId="1FBF4B7F" w14:textId="77777777" w:rsidR="00CF6059" w:rsidRPr="002B5504" w:rsidRDefault="00CF6059" w:rsidP="00CF6059">
      <w:pPr>
        <w:pStyle w:val="Tekstpodstawowy2"/>
        <w:ind w:firstLine="708"/>
        <w:rPr>
          <w:rFonts w:ascii="Arial Narrow" w:hAnsi="Arial Narrow" w:cs="Arial"/>
          <w:sz w:val="22"/>
          <w:szCs w:val="22"/>
        </w:rPr>
      </w:pPr>
    </w:p>
    <w:p w14:paraId="08C01404" w14:textId="77777777" w:rsidR="00CF6059" w:rsidRPr="002B5504" w:rsidRDefault="00CF6059" w:rsidP="00CF6059">
      <w:pPr>
        <w:pStyle w:val="Tekstpodstawowy2"/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2B5504">
        <w:rPr>
          <w:rFonts w:ascii="Arial Narrow" w:hAnsi="Arial Narrow" w:cs="Arial"/>
          <w:sz w:val="22"/>
          <w:szCs w:val="22"/>
        </w:rPr>
        <w:t>Szczegółowy zakres poszczególnych prac:</w:t>
      </w:r>
    </w:p>
    <w:p w14:paraId="4BCC9EDD" w14:textId="77777777" w:rsidR="00CF6059" w:rsidRDefault="00CF6059" w:rsidP="00CF6059">
      <w:pPr>
        <w:pStyle w:val="Tekstpodstawowy2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Roboty budowlano-montażowe</w:t>
      </w:r>
      <w:r w:rsidRPr="002B5504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dachu</w:t>
      </w:r>
      <w:r w:rsidRPr="002B5504">
        <w:rPr>
          <w:rFonts w:ascii="Arial Narrow" w:hAnsi="Arial Narrow" w:cs="Arial"/>
          <w:sz w:val="22"/>
          <w:szCs w:val="22"/>
        </w:rPr>
        <w:t>:</w:t>
      </w:r>
    </w:p>
    <w:p w14:paraId="03F77415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Wymiana pokrycia na 2x papa termozgrzewalna </w:t>
      </w:r>
    </w:p>
    <w:p w14:paraId="472CFD67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Pokrycie dachu 2 x papa termozgrzewalna + 1 x papa wentylacyjna</w:t>
      </w:r>
    </w:p>
    <w:p w14:paraId="240245F7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Pokrycie dachu 1 x papa termozgrzewalna + 1 x papa wentylacyjna</w:t>
      </w:r>
    </w:p>
    <w:p w14:paraId="0642DDA4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obróbek blacharskich na 2 x papa termozgrzewalne - obróbki o szerokości do 30 cm</w:t>
      </w:r>
    </w:p>
    <w:p w14:paraId="4E3D85F0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obróbek blacharskich na stalowe powlekane</w:t>
      </w:r>
    </w:p>
    <w:p w14:paraId="29482C38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rynien D:115</w:t>
      </w:r>
    </w:p>
    <w:p w14:paraId="50D526A0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Montaż rynien powlekanych D:115</w:t>
      </w:r>
    </w:p>
    <w:p w14:paraId="1C37B081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Naprawa i regulacja rynien</w:t>
      </w:r>
    </w:p>
    <w:p w14:paraId="1F7AF951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rur spustowych D:100</w:t>
      </w:r>
    </w:p>
    <w:p w14:paraId="4BBB5198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Montaż rur spustowych D:100</w:t>
      </w:r>
    </w:p>
    <w:p w14:paraId="6C3624C2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Naprawa i regulacja rur spustowych</w:t>
      </w:r>
    </w:p>
    <w:p w14:paraId="742D1FEF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Opierzenia czapek skrzydełek montażowych ścian - 0,25*0,25</w:t>
      </w:r>
    </w:p>
    <w:p w14:paraId="022EFE9A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Kanalizacja deszczowa -  rura PCV D:160</w:t>
      </w:r>
    </w:p>
    <w:p w14:paraId="5FEA0746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Wpięcie deszczówki do istniejącej sieci - PCV D:160</w:t>
      </w:r>
    </w:p>
    <w:p w14:paraId="30260484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Demontaż pokrycia dachu z dachówki karpiówki podwójnej wraz z </w:t>
      </w:r>
      <w:proofErr w:type="spellStart"/>
      <w:r w:rsidRPr="00796801">
        <w:rPr>
          <w:rFonts w:ascii="Arial Narrow" w:hAnsi="Arial Narrow" w:cs="Arial"/>
          <w:sz w:val="22"/>
          <w:szCs w:val="22"/>
        </w:rPr>
        <w:t>ołaceniem</w:t>
      </w:r>
      <w:proofErr w:type="spellEnd"/>
      <w:r w:rsidRPr="00796801">
        <w:rPr>
          <w:rFonts w:ascii="Arial Narrow" w:hAnsi="Arial Narrow" w:cs="Arial"/>
          <w:sz w:val="22"/>
          <w:szCs w:val="22"/>
        </w:rPr>
        <w:t xml:space="preserve"> </w:t>
      </w:r>
    </w:p>
    <w:p w14:paraId="3D87FEA4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Demontaż desek wiatrowych</w:t>
      </w:r>
    </w:p>
    <w:p w14:paraId="2540A662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Pokrycie dachu drewnianego 1x papa asfaltowa </w:t>
      </w:r>
    </w:p>
    <w:p w14:paraId="3C3BB80C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Pokrycie dachu blachodachówką wraz z </w:t>
      </w:r>
      <w:proofErr w:type="spellStart"/>
      <w:r w:rsidRPr="00796801">
        <w:rPr>
          <w:rFonts w:ascii="Arial Narrow" w:hAnsi="Arial Narrow" w:cs="Arial"/>
          <w:sz w:val="22"/>
          <w:szCs w:val="22"/>
        </w:rPr>
        <w:t>ołaceniem</w:t>
      </w:r>
      <w:proofErr w:type="spellEnd"/>
    </w:p>
    <w:p w14:paraId="5A1071E9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Pokrycie dachu blachodachówką - montaż gąsiorów</w:t>
      </w:r>
    </w:p>
    <w:p w14:paraId="43EED169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Montaż drewnianych wiatrownic</w:t>
      </w:r>
    </w:p>
    <w:p w14:paraId="3BE473D9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Malowanie rynien i rur spustowych</w:t>
      </w:r>
    </w:p>
    <w:p w14:paraId="463D2958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dachówki karpiówki</w:t>
      </w:r>
    </w:p>
    <w:p w14:paraId="3367E2D2" w14:textId="77777777" w:rsidR="00CF6059" w:rsidRPr="00796801" w:rsidRDefault="00CF6059" w:rsidP="00CF6059">
      <w:pPr>
        <w:pStyle w:val="Tekstpodstawowy2"/>
        <w:numPr>
          <w:ilvl w:val="0"/>
          <w:numId w:val="11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dachówki karpiówki</w:t>
      </w:r>
    </w:p>
    <w:p w14:paraId="33756190" w14:textId="77777777" w:rsidR="00CF6059" w:rsidRPr="002B5504" w:rsidRDefault="00CF6059" w:rsidP="00CF6059">
      <w:pPr>
        <w:pStyle w:val="Tekstpodstawowy2"/>
        <w:numPr>
          <w:ilvl w:val="0"/>
          <w:numId w:val="11"/>
        </w:numPr>
        <w:ind w:left="1267"/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Przełożenie pokrycia z dachówki karpiówki</w:t>
      </w:r>
    </w:p>
    <w:p w14:paraId="392CB1E5" w14:textId="77777777" w:rsidR="00CF6059" w:rsidRPr="002B5504" w:rsidRDefault="00CF6059" w:rsidP="00CF6059">
      <w:pPr>
        <w:pStyle w:val="Tekstpodstawowy2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Roboty budowlano-montażowe</w:t>
      </w:r>
      <w:r w:rsidRPr="002B5504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elewacji</w:t>
      </w:r>
      <w:r w:rsidRPr="002B5504">
        <w:rPr>
          <w:rFonts w:ascii="Arial Narrow" w:hAnsi="Arial Narrow" w:cs="Arial"/>
          <w:sz w:val="22"/>
          <w:szCs w:val="22"/>
        </w:rPr>
        <w:t>:</w:t>
      </w:r>
    </w:p>
    <w:p w14:paraId="02B17D34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Malowanie części wystającej dachu</w:t>
      </w:r>
    </w:p>
    <w:p w14:paraId="6E1CF3A7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Malowanie elewacji na podłożu betonowym</w:t>
      </w:r>
    </w:p>
    <w:p w14:paraId="67BC3D9C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Przyklejenie styropianu gr. 3cm do ościeży</w:t>
      </w:r>
    </w:p>
    <w:p w14:paraId="3B9488D3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Zabezpieczenie </w:t>
      </w:r>
      <w:proofErr w:type="spellStart"/>
      <w:r w:rsidRPr="00796801">
        <w:rPr>
          <w:rFonts w:ascii="Arial Narrow" w:hAnsi="Arial Narrow" w:cs="Arial"/>
          <w:sz w:val="22"/>
          <w:szCs w:val="22"/>
        </w:rPr>
        <w:t>antygraffiti</w:t>
      </w:r>
      <w:proofErr w:type="spellEnd"/>
    </w:p>
    <w:p w14:paraId="4C51E9DB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Usunięcie graffiti</w:t>
      </w:r>
    </w:p>
    <w:p w14:paraId="7D856347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Tynk strukturalny</w:t>
      </w:r>
    </w:p>
    <w:p w14:paraId="013E8A24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Tynk strukturalny + 2x styropian 5 cm</w:t>
      </w:r>
    </w:p>
    <w:p w14:paraId="5746378E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Malowanie 2 x farbą silikonową tynków zewnętrznych - gładkich</w:t>
      </w:r>
    </w:p>
    <w:p w14:paraId="3BCE306F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Przetarcie na gładko tynku nakrapianego z wklejeniem siatki</w:t>
      </w:r>
    </w:p>
    <w:p w14:paraId="7024DC33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Uzupełnienie tynku cementowo-wapiennego w jednym miejscu do 1 m2</w:t>
      </w:r>
    </w:p>
    <w:p w14:paraId="5120947A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Uzupełnienie tynku cementowo-wapiennego w jednym miejscu do 5 m2</w:t>
      </w:r>
    </w:p>
    <w:p w14:paraId="69ECE136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Tynk cementowo-wapienny</w:t>
      </w:r>
    </w:p>
    <w:p w14:paraId="3F88CD1A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Skucie cokołu betonowego, lastrykowego </w:t>
      </w:r>
    </w:p>
    <w:p w14:paraId="7E313B47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Uzupełnienie tynku cementowego</w:t>
      </w:r>
    </w:p>
    <w:p w14:paraId="41BC1505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Spadki betonowe</w:t>
      </w:r>
    </w:p>
    <w:p w14:paraId="677F2EF7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Demontaż krat wentylacyjnych o powierzchni do 1 m2</w:t>
      </w:r>
    </w:p>
    <w:p w14:paraId="1539A4E2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Zamurowanie otworów po kratach wentylacyjnych</w:t>
      </w:r>
    </w:p>
    <w:p w14:paraId="5F771BD6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Ubytki w ścianie betonowej</w:t>
      </w:r>
    </w:p>
    <w:p w14:paraId="7773C13F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lastRenderedPageBreak/>
        <w:t>Zeskrobanie tynku nakrapianego, cementowego</w:t>
      </w:r>
    </w:p>
    <w:p w14:paraId="2EC98C4B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Montaż parapetów z blachy powlekanej</w:t>
      </w:r>
    </w:p>
    <w:p w14:paraId="0517DD36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Rusztowanie o wysokości do 6 m</w:t>
      </w:r>
    </w:p>
    <w:p w14:paraId="7F8E0A6C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Malowanie </w:t>
      </w:r>
      <w:proofErr w:type="spellStart"/>
      <w:r w:rsidRPr="00796801">
        <w:rPr>
          <w:rFonts w:ascii="Arial Narrow" w:hAnsi="Arial Narrow" w:cs="Arial"/>
          <w:sz w:val="22"/>
          <w:szCs w:val="22"/>
        </w:rPr>
        <w:t>lakierobejcą</w:t>
      </w:r>
      <w:proofErr w:type="spellEnd"/>
      <w:r w:rsidRPr="00796801">
        <w:rPr>
          <w:rFonts w:ascii="Arial Narrow" w:hAnsi="Arial Narrow" w:cs="Arial"/>
          <w:sz w:val="22"/>
          <w:szCs w:val="22"/>
        </w:rPr>
        <w:t xml:space="preserve"> drewnianej podbitki</w:t>
      </w:r>
    </w:p>
    <w:p w14:paraId="0732DF14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Malowanie drobnych elementów metalowych</w:t>
      </w:r>
    </w:p>
    <w:p w14:paraId="45A4AFE6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Montaż w istniejącym otworze kraty wentylacyjnej o powierzchni do 1 m2</w:t>
      </w:r>
    </w:p>
    <w:p w14:paraId="59FCD5C8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Uzupełnienie warstwy nakrapianej tynków cementowych na ścianach</w:t>
      </w:r>
    </w:p>
    <w:p w14:paraId="53A24195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Malowanie 2 x farbą silikonową tynków zewnętrznych - nakrapianych - </w:t>
      </w:r>
      <w:proofErr w:type="spellStart"/>
      <w:r w:rsidRPr="00796801">
        <w:rPr>
          <w:rFonts w:ascii="Arial Narrow" w:hAnsi="Arial Narrow" w:cs="Arial"/>
          <w:sz w:val="22"/>
          <w:szCs w:val="22"/>
        </w:rPr>
        <w:t>wsp</w:t>
      </w:r>
      <w:proofErr w:type="spellEnd"/>
      <w:r w:rsidRPr="00796801">
        <w:rPr>
          <w:rFonts w:ascii="Arial Narrow" w:hAnsi="Arial Narrow" w:cs="Arial"/>
          <w:sz w:val="22"/>
          <w:szCs w:val="22"/>
        </w:rPr>
        <w:t>. 1,5 do R, M, S za powierzchnię nakrapianą</w:t>
      </w:r>
    </w:p>
    <w:p w14:paraId="12BAC880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Nadproże 2x dwuteownik 140 w ścianie gr. 25 cm</w:t>
      </w:r>
    </w:p>
    <w:p w14:paraId="22AA8209" w14:textId="77777777" w:rsidR="00CF6059" w:rsidRPr="00796801" w:rsidRDefault="00CF6059" w:rsidP="00CF6059">
      <w:pPr>
        <w:pStyle w:val="Tekstpodstawowy2"/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Poszerzenie otworu drzwiowego</w:t>
      </w:r>
    </w:p>
    <w:p w14:paraId="024B5B34" w14:textId="77777777" w:rsidR="00CF6059" w:rsidRPr="002B5504" w:rsidRDefault="00CF6059" w:rsidP="00CF6059">
      <w:pPr>
        <w:pStyle w:val="Tekstpodstawowy2"/>
        <w:numPr>
          <w:ilvl w:val="0"/>
          <w:numId w:val="3"/>
        </w:numPr>
        <w:ind w:left="1267"/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Montaż osłon wentylacyjnych (2,20x0,25)</w:t>
      </w:r>
      <w:r w:rsidRPr="002B5504">
        <w:rPr>
          <w:rFonts w:ascii="Arial Narrow" w:hAnsi="Arial Narrow" w:cs="Arial"/>
          <w:sz w:val="22"/>
          <w:szCs w:val="22"/>
        </w:rPr>
        <w:t xml:space="preserve"> </w:t>
      </w:r>
    </w:p>
    <w:p w14:paraId="1FF69BC1" w14:textId="77777777" w:rsidR="00CF6059" w:rsidRDefault="00CF6059" w:rsidP="00CF6059">
      <w:pPr>
        <w:pStyle w:val="Tekstpodstawowy2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Roboty budowlano-montażowe</w:t>
      </w:r>
      <w:r w:rsidRPr="002B5504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ślusarki drzwiowej</w:t>
      </w:r>
      <w:r w:rsidRPr="002B5504">
        <w:rPr>
          <w:rFonts w:ascii="Arial Narrow" w:hAnsi="Arial Narrow" w:cs="Arial"/>
          <w:sz w:val="22"/>
          <w:szCs w:val="22"/>
        </w:rPr>
        <w:t>:</w:t>
      </w:r>
    </w:p>
    <w:p w14:paraId="52C207FE" w14:textId="77777777" w:rsidR="00CF6059" w:rsidRPr="00796801" w:rsidRDefault="00CF6059" w:rsidP="00CF6059">
      <w:pPr>
        <w:pStyle w:val="Tekstpodstawowy2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Naprawa drzwi ze wstawieniem wentylacji i zamknięć</w:t>
      </w:r>
    </w:p>
    <w:p w14:paraId="78B973B0" w14:textId="77777777" w:rsidR="00CF6059" w:rsidRPr="00796801" w:rsidRDefault="00CF6059" w:rsidP="00CF6059">
      <w:pPr>
        <w:pStyle w:val="Tekstpodstawowy2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Naprawa drzwi </w:t>
      </w:r>
    </w:p>
    <w:p w14:paraId="7D980DA9" w14:textId="77777777" w:rsidR="00CF6059" w:rsidRPr="00796801" w:rsidRDefault="00CF6059" w:rsidP="00CF6059">
      <w:pPr>
        <w:pStyle w:val="Tekstpodstawowy2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Malowanie drzwi </w:t>
      </w:r>
    </w:p>
    <w:p w14:paraId="4D510DCC" w14:textId="77777777" w:rsidR="00CF6059" w:rsidRPr="00796801" w:rsidRDefault="00CF6059" w:rsidP="00CF6059">
      <w:pPr>
        <w:pStyle w:val="Tekstpodstawowy2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drzwi</w:t>
      </w:r>
    </w:p>
    <w:p w14:paraId="398B1943" w14:textId="77777777" w:rsidR="00CF6059" w:rsidRPr="00796801" w:rsidRDefault="00CF6059" w:rsidP="00CF6059">
      <w:pPr>
        <w:pStyle w:val="Tekstpodstawowy2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tabliczek</w:t>
      </w:r>
    </w:p>
    <w:p w14:paraId="2854E420" w14:textId="77777777" w:rsidR="00CF6059" w:rsidRPr="00796801" w:rsidRDefault="00CF6059" w:rsidP="00CF6059">
      <w:pPr>
        <w:pStyle w:val="Tekstpodstawowy2"/>
        <w:numPr>
          <w:ilvl w:val="0"/>
          <w:numId w:val="12"/>
        </w:numPr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Malowanie osłon wentylacyjnych</w:t>
      </w:r>
    </w:p>
    <w:p w14:paraId="5BC06FB9" w14:textId="77777777" w:rsidR="00CF6059" w:rsidRPr="002B5504" w:rsidRDefault="00CF6059" w:rsidP="00CF6059">
      <w:pPr>
        <w:pStyle w:val="Tekstpodstawowy2"/>
        <w:numPr>
          <w:ilvl w:val="0"/>
          <w:numId w:val="12"/>
        </w:numPr>
        <w:ind w:left="1267"/>
        <w:jc w:val="both"/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Wymiana osłon wentylacyjnych</w:t>
      </w:r>
    </w:p>
    <w:p w14:paraId="008AECB8" w14:textId="77777777" w:rsidR="00CF6059" w:rsidRDefault="00CF6059" w:rsidP="00CF6059">
      <w:pPr>
        <w:pStyle w:val="Tekstpodstawowy2"/>
        <w:numPr>
          <w:ilvl w:val="0"/>
          <w:numId w:val="2"/>
        </w:num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Roboty budowlano-montażowe opaski</w:t>
      </w:r>
      <w:r w:rsidRPr="002B5504">
        <w:rPr>
          <w:rFonts w:ascii="Arial Narrow" w:hAnsi="Arial Narrow" w:cs="Arial"/>
          <w:sz w:val="22"/>
          <w:szCs w:val="22"/>
        </w:rPr>
        <w:t>:</w:t>
      </w:r>
    </w:p>
    <w:p w14:paraId="6CA80085" w14:textId="77777777" w:rsidR="00CF6059" w:rsidRPr="00796801" w:rsidRDefault="00CF6059" w:rsidP="00CF6059">
      <w:pPr>
        <w:pStyle w:val="Tekstpodstawowy2"/>
        <w:numPr>
          <w:ilvl w:val="0"/>
          <w:numId w:val="13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Opaska betonowa </w:t>
      </w:r>
    </w:p>
    <w:p w14:paraId="0428D892" w14:textId="77777777" w:rsidR="00CF6059" w:rsidRPr="00796801" w:rsidRDefault="00CF6059" w:rsidP="00CF6059">
      <w:pPr>
        <w:pStyle w:val="Tekstpodstawowy2"/>
        <w:numPr>
          <w:ilvl w:val="0"/>
          <w:numId w:val="13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Opaska z kostki betonowej </w:t>
      </w:r>
    </w:p>
    <w:p w14:paraId="2E09076C" w14:textId="77777777" w:rsidR="00CF6059" w:rsidRPr="00796801" w:rsidRDefault="00CF6059" w:rsidP="00CF6059">
      <w:pPr>
        <w:pStyle w:val="Tekstpodstawowy2"/>
        <w:numPr>
          <w:ilvl w:val="0"/>
          <w:numId w:val="13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Opaska z płyt chodnikowych </w:t>
      </w:r>
    </w:p>
    <w:p w14:paraId="2B6E7E6C" w14:textId="77777777" w:rsidR="00CF6059" w:rsidRPr="00796801" w:rsidRDefault="00CF6059" w:rsidP="00CF6059">
      <w:pPr>
        <w:pStyle w:val="Tekstpodstawowy2"/>
        <w:numPr>
          <w:ilvl w:val="0"/>
          <w:numId w:val="13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Demontaż opaski betonowej</w:t>
      </w:r>
    </w:p>
    <w:p w14:paraId="48F4B3F3" w14:textId="77777777" w:rsidR="00CF6059" w:rsidRPr="00796801" w:rsidRDefault="00CF6059" w:rsidP="00CF6059">
      <w:pPr>
        <w:pStyle w:val="Tekstpodstawowy2"/>
        <w:numPr>
          <w:ilvl w:val="0"/>
          <w:numId w:val="13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Demontaż opaski z płyt chodnikowych</w:t>
      </w:r>
    </w:p>
    <w:p w14:paraId="6EA84C63" w14:textId="77777777" w:rsidR="00CF6059" w:rsidRDefault="00CF6059" w:rsidP="00CF6059">
      <w:pPr>
        <w:pStyle w:val="Tekstpodstawowy2"/>
        <w:numPr>
          <w:ilvl w:val="0"/>
          <w:numId w:val="2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Dopłata do przełożenia nawierzchni za nowe płyty (trylinka)</w:t>
      </w:r>
      <w:r>
        <w:rPr>
          <w:rFonts w:ascii="Arial Narrow" w:hAnsi="Arial Narrow" w:cs="Arial"/>
          <w:sz w:val="22"/>
          <w:szCs w:val="22"/>
        </w:rPr>
        <w:t>Pozostałe prace</w:t>
      </w:r>
      <w:r w:rsidRPr="002B5504">
        <w:rPr>
          <w:rFonts w:ascii="Arial Narrow" w:hAnsi="Arial Narrow" w:cs="Arial"/>
          <w:sz w:val="22"/>
          <w:szCs w:val="22"/>
        </w:rPr>
        <w:t>:</w:t>
      </w:r>
    </w:p>
    <w:p w14:paraId="49876D5F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Wykopy przy murach fundamentowych z odłożeniem urobku na odkład</w:t>
      </w:r>
    </w:p>
    <w:p w14:paraId="6B7BB5A4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Odgrzybienie fundamentów powierzchniowe i wgłębne</w:t>
      </w:r>
    </w:p>
    <w:p w14:paraId="03F45682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Odgrzybienie fundamentów powierzchniowe</w:t>
      </w:r>
    </w:p>
    <w:p w14:paraId="4FA76B81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Izolacja przeciwwilgociowa powłokowa ściany murowanej nieotynkowanej</w:t>
      </w:r>
    </w:p>
    <w:p w14:paraId="64D40921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Izolacja przeciwwilgociowa powłokowa ściany betonowej lub murowanej otynkowanej</w:t>
      </w:r>
    </w:p>
    <w:p w14:paraId="356F2BF4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Izolacja przeciwwilgociowa z emulsji asfaltowej na ścianach betonowych lub murowanych otynkowanych</w:t>
      </w:r>
    </w:p>
    <w:p w14:paraId="04F5F7E0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Oczyszczanie terenu z resztek budowlanych, gruzu i śmieci</w:t>
      </w:r>
    </w:p>
    <w:p w14:paraId="6B3303BF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Niwelacja terenu z wywozem urobku (0.30 m3/m2)</w:t>
      </w:r>
    </w:p>
    <w:p w14:paraId="1F239925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Niwelacja terenu z rozplantowaniem urobku</w:t>
      </w:r>
    </w:p>
    <w:p w14:paraId="33B6E381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Demontaż i wykonanie nowych podestów betonowych</w:t>
      </w:r>
    </w:p>
    <w:p w14:paraId="0A429526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Naprawa podestów betonowych - część pozioma</w:t>
      </w:r>
    </w:p>
    <w:p w14:paraId="376078A5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Naprawa podestów betonowych - część pionowa</w:t>
      </w:r>
    </w:p>
    <w:p w14:paraId="0B01215E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 xml:space="preserve">Dylatacja pomiędzy opaską, a budynkiem </w:t>
      </w:r>
    </w:p>
    <w:p w14:paraId="4569DB4E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Przełożenie nawierzchni z płyt drogowych betonowych o gr. 15 cm - płyty z demontażu</w:t>
      </w:r>
    </w:p>
    <w:p w14:paraId="090F161B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Wykonanie wygrodzenia panelowego na słupkach stalowych - 2,50 x 1,50</w:t>
      </w:r>
    </w:p>
    <w:p w14:paraId="22CFCA53" w14:textId="77777777" w:rsidR="00CF6059" w:rsidRPr="00796801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Wykonanie furtki - 1,50 m2</w:t>
      </w:r>
    </w:p>
    <w:p w14:paraId="189194B1" w14:textId="77777777" w:rsidR="00CF6059" w:rsidRDefault="00CF6059" w:rsidP="00CF6059">
      <w:pPr>
        <w:pStyle w:val="Tekstpodstawowy2"/>
        <w:numPr>
          <w:ilvl w:val="0"/>
          <w:numId w:val="14"/>
        </w:numPr>
        <w:rPr>
          <w:rFonts w:ascii="Arial Narrow" w:hAnsi="Arial Narrow" w:cs="Arial"/>
          <w:sz w:val="22"/>
          <w:szCs w:val="22"/>
        </w:rPr>
      </w:pPr>
      <w:r w:rsidRPr="00796801">
        <w:rPr>
          <w:rFonts w:ascii="Arial Narrow" w:hAnsi="Arial Narrow" w:cs="Arial"/>
          <w:sz w:val="22"/>
          <w:szCs w:val="22"/>
        </w:rPr>
        <w:t>Systemowa studzienka chłonna D:600 dł. 1,00 z żeliwnym wpustem</w:t>
      </w:r>
    </w:p>
    <w:p w14:paraId="2402092B" w14:textId="77777777" w:rsidR="00CF6059" w:rsidRPr="008A652A" w:rsidRDefault="00CF6059" w:rsidP="00CF6059">
      <w:pPr>
        <w:pStyle w:val="Tekstpodstawowy2"/>
        <w:numPr>
          <w:ilvl w:val="0"/>
          <w:numId w:val="14"/>
        </w:numPr>
        <w:rPr>
          <w:rFonts w:ascii="Arial Narrow" w:eastAsia="Tahoma" w:hAnsi="Arial Narrow" w:cs="Tahoma"/>
          <w:color w:val="000000"/>
          <w:sz w:val="22"/>
          <w:szCs w:val="22"/>
        </w:rPr>
      </w:pPr>
      <w:r w:rsidRPr="008A652A">
        <w:rPr>
          <w:rFonts w:ascii="Arial Narrow" w:hAnsi="Arial Narrow" w:cs="Arial"/>
          <w:sz w:val="22"/>
          <w:szCs w:val="22"/>
        </w:rPr>
        <w:t>Malowanie 2x farbą emulsyjną tynków ścian wewnętrznych z przygotowaniem podłoża</w:t>
      </w:r>
    </w:p>
    <w:p w14:paraId="7D26794E" w14:textId="77777777" w:rsidR="00CF6059" w:rsidRPr="002B5504" w:rsidRDefault="00CF6059" w:rsidP="00CF6059">
      <w:pPr>
        <w:ind w:left="284" w:right="286"/>
        <w:rPr>
          <w:rFonts w:ascii="Arial Narrow" w:eastAsia="Tahoma" w:hAnsi="Arial Narrow" w:cs="Tahoma"/>
          <w:color w:val="000000"/>
          <w:sz w:val="22"/>
          <w:szCs w:val="22"/>
        </w:rPr>
      </w:pPr>
    </w:p>
    <w:p w14:paraId="48089880" w14:textId="77777777" w:rsidR="00CF6059" w:rsidRPr="002B5504" w:rsidRDefault="00CF6059" w:rsidP="00CF6059">
      <w:pPr>
        <w:ind w:left="284" w:right="286" w:hanging="284"/>
        <w:rPr>
          <w:rFonts w:ascii="Arial Narrow" w:eastAsia="Tahoma" w:hAnsi="Arial Narrow" w:cs="Tahoma"/>
          <w:color w:val="000000"/>
          <w:sz w:val="22"/>
          <w:szCs w:val="22"/>
        </w:rPr>
      </w:pPr>
      <w:r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 xml:space="preserve">B. </w:t>
      </w:r>
      <w:r w:rsidRPr="00B1092C"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>ZASADY PROWADZENIA ROBÓT</w:t>
      </w:r>
    </w:p>
    <w:p w14:paraId="0CCF4763" w14:textId="77777777" w:rsidR="00CF6059" w:rsidRPr="008D138E" w:rsidRDefault="00CF6059" w:rsidP="00CF6059">
      <w:pPr>
        <w:pStyle w:val="Tekstpodstawowy2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Wykonawca jest zobowiązany do</w:t>
      </w:r>
      <w:r>
        <w:rPr>
          <w:rFonts w:ascii="Arial Narrow" w:eastAsia="Tahoma" w:hAnsi="Arial Narrow" w:cs="Tahoma"/>
          <w:color w:val="000000"/>
          <w:sz w:val="22"/>
          <w:szCs w:val="22"/>
        </w:rPr>
        <w:t>:</w:t>
      </w:r>
    </w:p>
    <w:p w14:paraId="06F24F20" w14:textId="77777777" w:rsidR="00CF6059" w:rsidRPr="002B5504" w:rsidRDefault="00CF6059" w:rsidP="00CF6059">
      <w:pPr>
        <w:pStyle w:val="Tekstpodstawowy2"/>
        <w:numPr>
          <w:ilvl w:val="0"/>
          <w:numId w:val="4"/>
        </w:numPr>
        <w:ind w:left="709"/>
        <w:jc w:val="both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realizacji robót zgodnie z obowiązującymi u Zamawiającego instrukcjami i Standardami Technicznymi w</w:t>
      </w:r>
      <w:r>
        <w:rPr>
          <w:rFonts w:ascii="Arial Narrow" w:eastAsia="Tahoma" w:hAnsi="Arial Narrow" w:cs="Tahoma"/>
          <w:color w:val="000000"/>
          <w:sz w:val="22"/>
          <w:szCs w:val="22"/>
        </w:rPr>
        <w:t> Energa-Operator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 S.A. dostępnymi na stronie internetowej Zamawiającego.</w:t>
      </w:r>
    </w:p>
    <w:p w14:paraId="18D22DE8" w14:textId="77777777" w:rsidR="00CF6059" w:rsidRPr="002B5504" w:rsidRDefault="00CF6059" w:rsidP="00CF6059">
      <w:pPr>
        <w:pStyle w:val="Tekstpodstawowy2"/>
        <w:numPr>
          <w:ilvl w:val="0"/>
          <w:numId w:val="4"/>
        </w:numPr>
        <w:ind w:left="709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Zagospodarowania we własnym zakresie i na własny koszt wszystkich powstałych w trakcie procesu budowlanego odpadów (złom stalowy i kolorowy, prefabrykaty betonowe, porcelana, drewno, itd.), zgodnie </w:t>
      </w:r>
      <w:r>
        <w:rPr>
          <w:rFonts w:eastAsia="Tahoma"/>
        </w:rPr>
        <w:t xml:space="preserve">           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z</w:t>
      </w:r>
      <w:r>
        <w:rPr>
          <w:rFonts w:ascii="Arial Narrow" w:eastAsia="Tahoma" w:hAnsi="Arial Narrow" w:cs="Tahoma"/>
          <w:color w:val="000000"/>
          <w:sz w:val="22"/>
          <w:szCs w:val="22"/>
        </w:rPr>
        <w:t> 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 przepisami dotyczącymi gospodarki odpadami.</w:t>
      </w:r>
    </w:p>
    <w:p w14:paraId="5237E85C" w14:textId="77777777" w:rsidR="00CF6059" w:rsidRPr="002B5504" w:rsidRDefault="00CF6059" w:rsidP="00CF6059">
      <w:pPr>
        <w:pStyle w:val="Tekstpodstawowy2"/>
        <w:numPr>
          <w:ilvl w:val="0"/>
          <w:numId w:val="4"/>
        </w:numPr>
        <w:ind w:left="709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Informowania Zamawiającego o wszelkich zdarzeniach mogących negatywnie oddziaływać na środowisko.</w:t>
      </w:r>
    </w:p>
    <w:p w14:paraId="45D9EB69" w14:textId="77777777" w:rsidR="00CF6059" w:rsidRPr="008D138E" w:rsidRDefault="00CF6059" w:rsidP="00CF6059">
      <w:pPr>
        <w:pStyle w:val="Tekstpodstawowy2"/>
        <w:numPr>
          <w:ilvl w:val="0"/>
          <w:numId w:val="4"/>
        </w:numPr>
        <w:ind w:left="709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lastRenderedPageBreak/>
        <w:t>Usuwania na własny koszt i własnym staraniem skutków wszelkich zdarzeń negatywnie oddziałujących na środowisko lub mogących negatywnie oddziaływać na nie w przyszłości, które wynikły z przyczyn leżących po stronie Wykonawcy.</w:t>
      </w:r>
    </w:p>
    <w:p w14:paraId="5428FAC1" w14:textId="77777777" w:rsidR="00CF6059" w:rsidRPr="008D138E" w:rsidRDefault="00CF6059" w:rsidP="00CF6059">
      <w:pPr>
        <w:pStyle w:val="Tekstpodstawowy2"/>
        <w:numPr>
          <w:ilvl w:val="0"/>
          <w:numId w:val="4"/>
        </w:numPr>
        <w:ind w:left="709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Organizowania pracy w sposób nie zagrażający środowisku naturalnemu.</w:t>
      </w:r>
    </w:p>
    <w:p w14:paraId="43288F43" w14:textId="77777777" w:rsidR="00CF6059" w:rsidRPr="008D138E" w:rsidRDefault="00CF6059" w:rsidP="00CF6059">
      <w:pPr>
        <w:pStyle w:val="Tekstpodstawowy2"/>
        <w:numPr>
          <w:ilvl w:val="0"/>
          <w:numId w:val="4"/>
        </w:numPr>
        <w:ind w:left="709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Likwidacji terenu budowy i pełnego uporządkowania terenu, na którym były prowadzone roboty budowlane 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br/>
        <w:t>i doprowadzenia do stanu poprzedniego albo co najmniej właściwej powierzchni terenu (w tym w zakresie jego ukształtowania oraz standardów jakości ziemi), również nawierzchni urządzonych.</w:t>
      </w:r>
    </w:p>
    <w:p w14:paraId="060CCC51" w14:textId="77777777" w:rsidR="00CF6059" w:rsidRPr="002B5504" w:rsidRDefault="00CF6059" w:rsidP="00CF6059">
      <w:pPr>
        <w:pStyle w:val="Tekstpodstawowy2"/>
        <w:numPr>
          <w:ilvl w:val="0"/>
          <w:numId w:val="4"/>
        </w:numPr>
        <w:ind w:left="709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Opracowania i uzgodnienia z właściwym zarządcą drogi projektu zmiany organizacji ruchu drogowego </w:t>
      </w:r>
      <w:r>
        <w:rPr>
          <w:rFonts w:ascii="Arial Narrow" w:eastAsia="Tahoma" w:hAnsi="Arial Narrow" w:cs="Tahoma"/>
          <w:color w:val="000000"/>
          <w:sz w:val="22"/>
          <w:szCs w:val="22"/>
        </w:rPr>
        <w:t xml:space="preserve">                     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w obrębie prowadzonych prac oraz ponoszenia opłat za zajęcie pasa drogowego oraz innych terenów za zajęcie których właściwy zarządca nałożył opłatę w drodze decyzji.</w:t>
      </w:r>
    </w:p>
    <w:p w14:paraId="34070423" w14:textId="77777777" w:rsidR="00CF6059" w:rsidRPr="002B5504" w:rsidRDefault="00CF6059" w:rsidP="00CF6059">
      <w:pPr>
        <w:ind w:right="286"/>
        <w:jc w:val="both"/>
        <w:rPr>
          <w:rFonts w:ascii="Arial Narrow" w:hAnsi="Arial Narrow"/>
          <w:sz w:val="22"/>
          <w:szCs w:val="22"/>
        </w:rPr>
      </w:pPr>
    </w:p>
    <w:p w14:paraId="0C367BD9" w14:textId="77777777" w:rsidR="00CF6059" w:rsidRPr="002B5504" w:rsidRDefault="00CF6059" w:rsidP="00CF6059">
      <w:pPr>
        <w:ind w:left="284" w:right="286" w:hanging="284"/>
        <w:rPr>
          <w:rFonts w:ascii="Arial Narrow" w:hAnsi="Arial Narrow"/>
          <w:sz w:val="22"/>
          <w:szCs w:val="22"/>
        </w:rPr>
      </w:pPr>
      <w:r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 xml:space="preserve">C. </w:t>
      </w:r>
      <w:r w:rsidRPr="002B5504"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>WYMAGANIA OGÓLNE ODNOŚNIE STOSOWANYCH MATERIAŁÓW, URZĄDZEŃ, TYPOWYCH ROZWIĄZAŃ</w:t>
      </w:r>
    </w:p>
    <w:p w14:paraId="2139F21A" w14:textId="77777777" w:rsidR="00CF6059" w:rsidRPr="002B5504" w:rsidRDefault="00CF6059" w:rsidP="00CF6059">
      <w:pPr>
        <w:numPr>
          <w:ilvl w:val="0"/>
          <w:numId w:val="5"/>
        </w:numPr>
        <w:tabs>
          <w:tab w:val="left" w:pos="352"/>
        </w:tabs>
        <w:ind w:right="851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Wykonawca jest zobowiązany do używania jedynie takiego sprzętu, który nie spowoduje niekorzystnego wpływu na jakość wykonywanych robót, zarówno w miejscu tych robót, jak też przy wykonywaniu czynności pomocniczych oraz w czasie transportu, załadunku i wyładunku materiałów, sprzętu itp. Na środkach transportowo-sprzętowych przewożone materiały powinny być zabezpieczone przed ich przemieszczeniem i układane zgodnie z wymaganiami wskazanymi przez producenta.</w:t>
      </w:r>
    </w:p>
    <w:p w14:paraId="470980BF" w14:textId="77777777" w:rsidR="00CF6059" w:rsidRDefault="00CF6059" w:rsidP="00CF6059">
      <w:pPr>
        <w:numPr>
          <w:ilvl w:val="0"/>
          <w:numId w:val="5"/>
        </w:numPr>
        <w:tabs>
          <w:tab w:val="left" w:pos="352"/>
        </w:tabs>
        <w:ind w:right="782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Materiały i urządzenia nie odpowiadające wyżej wymienionym wymaganiom powinny być niezwłocznie usunięte z placu budowy.</w:t>
      </w:r>
    </w:p>
    <w:p w14:paraId="529D0D28" w14:textId="77777777" w:rsidR="00CF6059" w:rsidRDefault="00CF6059" w:rsidP="00CF6059">
      <w:pPr>
        <w:numPr>
          <w:ilvl w:val="0"/>
          <w:numId w:val="5"/>
        </w:numPr>
        <w:tabs>
          <w:tab w:val="left" w:pos="352"/>
        </w:tabs>
        <w:ind w:right="782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>
        <w:rPr>
          <w:rFonts w:ascii="Arial Narrow" w:eastAsia="Tahoma" w:hAnsi="Arial Narrow" w:cs="Tahoma"/>
          <w:color w:val="000000"/>
          <w:sz w:val="22"/>
          <w:szCs w:val="22"/>
        </w:rPr>
        <w:t>Kolor:</w:t>
      </w:r>
    </w:p>
    <w:p w14:paraId="6E0E9557" w14:textId="77777777" w:rsidR="00CF6059" w:rsidRPr="00E725DF" w:rsidRDefault="00CF6059" w:rsidP="00CF6059">
      <w:pPr>
        <w:tabs>
          <w:tab w:val="left" w:pos="352"/>
        </w:tabs>
        <w:ind w:left="720" w:right="782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E725DF">
        <w:rPr>
          <w:rFonts w:ascii="Arial Narrow" w:eastAsia="Tahoma" w:hAnsi="Arial Narrow" w:cs="Tahoma"/>
          <w:color w:val="000000"/>
          <w:sz w:val="22"/>
          <w:szCs w:val="22"/>
        </w:rPr>
        <w:t>•</w:t>
      </w:r>
      <w:r w:rsidRPr="00E725DF">
        <w:rPr>
          <w:rFonts w:ascii="Arial Narrow" w:eastAsia="Tahoma" w:hAnsi="Arial Narrow" w:cs="Tahoma"/>
          <w:color w:val="000000"/>
          <w:sz w:val="22"/>
          <w:szCs w:val="22"/>
        </w:rPr>
        <w:tab/>
        <w:t>Kolor elewacji: RAL 1001</w:t>
      </w:r>
    </w:p>
    <w:p w14:paraId="40841454" w14:textId="77777777" w:rsidR="00CF6059" w:rsidRPr="002B5504" w:rsidRDefault="00CF6059" w:rsidP="00CF6059">
      <w:pPr>
        <w:ind w:left="720" w:right="782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E725DF">
        <w:rPr>
          <w:rFonts w:ascii="Arial Narrow" w:eastAsia="Tahoma" w:hAnsi="Arial Narrow" w:cs="Tahoma"/>
          <w:color w:val="000000"/>
          <w:sz w:val="22"/>
          <w:szCs w:val="22"/>
        </w:rPr>
        <w:t>•</w:t>
      </w:r>
      <w:r w:rsidRPr="00E725DF">
        <w:rPr>
          <w:rFonts w:ascii="Arial Narrow" w:eastAsia="Tahoma" w:hAnsi="Arial Narrow" w:cs="Tahoma"/>
          <w:color w:val="000000"/>
          <w:sz w:val="22"/>
          <w:szCs w:val="22"/>
        </w:rPr>
        <w:tab/>
        <w:t>Kolor drzwi i elementów metalowych na stacji: RAL 8017</w:t>
      </w:r>
    </w:p>
    <w:p w14:paraId="260CBFBF" w14:textId="77777777" w:rsidR="00CF6059" w:rsidRPr="002B5504" w:rsidRDefault="00CF6059" w:rsidP="00CF6059">
      <w:pPr>
        <w:numPr>
          <w:ilvl w:val="0"/>
          <w:numId w:val="5"/>
        </w:numPr>
        <w:tabs>
          <w:tab w:val="left" w:pos="352"/>
        </w:tabs>
        <w:ind w:right="782"/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Do zamknięć obiektów elektroenergetycznych należy stosować system typu „</w:t>
      </w:r>
      <w:proofErr w:type="spellStart"/>
      <w:r w:rsidRPr="002B5504">
        <w:rPr>
          <w:rFonts w:ascii="Arial Narrow" w:eastAsia="Tahoma" w:hAnsi="Arial Narrow" w:cs="Tahoma"/>
          <w:color w:val="000000"/>
          <w:sz w:val="22"/>
          <w:szCs w:val="22"/>
        </w:rPr>
        <w:t>MasterKey</w:t>
      </w:r>
      <w:proofErr w:type="spellEnd"/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", jednakowy dla wszystkich obiektów i urządzeń oraz zgodny z wytycznymi „Wytyczne w zakresie sposobów zamknięć obiektów elektroenergetycznych oraz prowadzenia gospodarki kluczami energetycznymi w </w:t>
      </w:r>
      <w:r>
        <w:rPr>
          <w:rFonts w:ascii="Arial Narrow" w:eastAsia="Tahoma" w:hAnsi="Arial Narrow" w:cs="Tahoma"/>
          <w:color w:val="000000"/>
          <w:sz w:val="22"/>
          <w:szCs w:val="22"/>
        </w:rPr>
        <w:t>Energa-Operator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 S.A.” dostępnymi na stronie internetowej Zamawiającego.</w:t>
      </w:r>
      <w:r>
        <w:rPr>
          <w:rFonts w:ascii="Arial Narrow" w:eastAsia="Tahoma" w:hAnsi="Arial Narrow" w:cs="Tahoma"/>
          <w:color w:val="000000"/>
          <w:sz w:val="22"/>
          <w:szCs w:val="22"/>
        </w:rPr>
        <w:t xml:space="preserve"> Wkładki „</w:t>
      </w:r>
      <w:proofErr w:type="spellStart"/>
      <w:r>
        <w:rPr>
          <w:rFonts w:ascii="Arial Narrow" w:eastAsia="Tahoma" w:hAnsi="Arial Narrow" w:cs="Tahoma"/>
          <w:color w:val="000000"/>
          <w:sz w:val="22"/>
          <w:szCs w:val="22"/>
        </w:rPr>
        <w:t>MasterKey</w:t>
      </w:r>
      <w:proofErr w:type="spellEnd"/>
      <w:r>
        <w:rPr>
          <w:rFonts w:ascii="Arial Narrow" w:eastAsia="Tahoma" w:hAnsi="Arial Narrow" w:cs="Tahoma"/>
          <w:color w:val="000000"/>
          <w:sz w:val="22"/>
          <w:szCs w:val="22"/>
        </w:rPr>
        <w:t>” będą powierzane Wykonawcy w ramach dostawy inwestorskiej.</w:t>
      </w:r>
    </w:p>
    <w:p w14:paraId="5224C512" w14:textId="77777777" w:rsidR="00CF6059" w:rsidRPr="002B5504" w:rsidRDefault="00CF6059" w:rsidP="00CF6059">
      <w:pPr>
        <w:ind w:right="286"/>
        <w:jc w:val="both"/>
        <w:rPr>
          <w:rFonts w:ascii="Arial Narrow" w:hAnsi="Arial Narrow"/>
          <w:sz w:val="22"/>
          <w:szCs w:val="22"/>
        </w:rPr>
      </w:pPr>
    </w:p>
    <w:p w14:paraId="67A936B4" w14:textId="77777777" w:rsidR="00CF6059" w:rsidRPr="002B5504" w:rsidRDefault="00CF6059" w:rsidP="00CF6059">
      <w:pPr>
        <w:rPr>
          <w:rFonts w:ascii="Arial Narrow" w:hAnsi="Arial Narrow"/>
          <w:sz w:val="22"/>
          <w:szCs w:val="22"/>
        </w:rPr>
      </w:pPr>
      <w:r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 xml:space="preserve">D. </w:t>
      </w:r>
      <w:r w:rsidRPr="002B5504"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>KONTROLA JAKOŚCI ROBÓT</w:t>
      </w:r>
    </w:p>
    <w:p w14:paraId="61A47832" w14:textId="77777777" w:rsidR="00CF6059" w:rsidRPr="002B5504" w:rsidRDefault="00CF6059" w:rsidP="00CF6059">
      <w:pPr>
        <w:jc w:val="both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Celem kontroli jest stwierdzenie osiągnięcia założonej jakości wykonywanych robót.</w:t>
      </w:r>
    </w:p>
    <w:p w14:paraId="7DA40A13" w14:textId="77777777" w:rsidR="00CF6059" w:rsidRPr="002B5504" w:rsidRDefault="00CF6059" w:rsidP="00CF6059">
      <w:pPr>
        <w:numPr>
          <w:ilvl w:val="0"/>
          <w:numId w:val="6"/>
        </w:numPr>
        <w:ind w:right="784"/>
        <w:jc w:val="both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Wykonawca ma obowiązek powiadomienia przedstawiciela Zamawiającego, wskazanego w Umowie o wykonanie robót budowlanych, elektronicznie lub na piśmie o terminie wykonywania robót zanikających oraz podlegających zakryciu.</w:t>
      </w:r>
    </w:p>
    <w:p w14:paraId="19237B08" w14:textId="77777777" w:rsidR="00CF6059" w:rsidRPr="002B5504" w:rsidRDefault="00CF6059" w:rsidP="00CF6059">
      <w:pPr>
        <w:numPr>
          <w:ilvl w:val="0"/>
          <w:numId w:val="6"/>
        </w:numPr>
        <w:ind w:right="784"/>
        <w:jc w:val="both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Zamawiający zastrzega sobie prawo do kontroli dostarczanych materiałów i urządzeń przed wbudowaniem.</w:t>
      </w:r>
    </w:p>
    <w:p w14:paraId="0133ACC4" w14:textId="77777777" w:rsidR="00CF6059" w:rsidRPr="002B5504" w:rsidRDefault="00CF6059" w:rsidP="00CF6059">
      <w:pPr>
        <w:ind w:right="286"/>
        <w:jc w:val="both"/>
        <w:rPr>
          <w:rFonts w:ascii="Arial Narrow" w:hAnsi="Arial Narrow"/>
          <w:sz w:val="22"/>
          <w:szCs w:val="22"/>
        </w:rPr>
      </w:pPr>
    </w:p>
    <w:p w14:paraId="367779ED" w14:textId="77777777" w:rsidR="00CF6059" w:rsidRPr="002B5504" w:rsidRDefault="00CF6059" w:rsidP="00CF6059">
      <w:pPr>
        <w:jc w:val="both"/>
        <w:rPr>
          <w:rFonts w:ascii="Arial Narrow" w:eastAsia="Tahoma" w:hAnsi="Arial Narrow" w:cs="Tahoma"/>
          <w:b/>
          <w:bCs/>
          <w:color w:val="000000"/>
          <w:sz w:val="22"/>
          <w:szCs w:val="22"/>
        </w:rPr>
      </w:pPr>
    </w:p>
    <w:p w14:paraId="208D3EB6" w14:textId="77777777" w:rsidR="00CF6059" w:rsidRPr="002B5504" w:rsidRDefault="00CF6059" w:rsidP="00CF6059">
      <w:pPr>
        <w:rPr>
          <w:rFonts w:ascii="Arial Narrow" w:hAnsi="Arial Narrow"/>
          <w:sz w:val="22"/>
          <w:szCs w:val="22"/>
        </w:rPr>
      </w:pPr>
      <w:r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 xml:space="preserve">E. </w:t>
      </w:r>
      <w:r w:rsidRPr="002B5504"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>ODBIÓR ROBÓT BUDOWLANYCH</w:t>
      </w:r>
    </w:p>
    <w:p w14:paraId="65AB813D" w14:textId="77777777" w:rsidR="00CF6059" w:rsidRPr="002B5504" w:rsidRDefault="00CF6059" w:rsidP="00CF6059">
      <w:pPr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Ze względu na specyfikę robót budowlanych mogą być przeprowadzane następujące odbiory:</w:t>
      </w:r>
    </w:p>
    <w:p w14:paraId="7F89F90B" w14:textId="77777777" w:rsidR="00CF6059" w:rsidRPr="002B5504" w:rsidRDefault="00CF6059" w:rsidP="00CF6059">
      <w:pPr>
        <w:numPr>
          <w:ilvl w:val="0"/>
          <w:numId w:val="8"/>
        </w:numPr>
        <w:tabs>
          <w:tab w:val="left" w:pos="666"/>
        </w:tabs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odbiór częściowy lub odbiór etapowy,</w:t>
      </w:r>
    </w:p>
    <w:p w14:paraId="6B240CCF" w14:textId="77777777" w:rsidR="00CF6059" w:rsidRPr="002B5504" w:rsidRDefault="00CF6059" w:rsidP="00CF6059">
      <w:pPr>
        <w:numPr>
          <w:ilvl w:val="0"/>
          <w:numId w:val="8"/>
        </w:numPr>
        <w:tabs>
          <w:tab w:val="left" w:pos="666"/>
        </w:tabs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odbiór robót zanikających lub ulegających zakryciu,</w:t>
      </w:r>
    </w:p>
    <w:p w14:paraId="610C5E1A" w14:textId="77777777" w:rsidR="00CF6059" w:rsidRPr="002B5504" w:rsidRDefault="00CF6059" w:rsidP="00CF6059">
      <w:pPr>
        <w:numPr>
          <w:ilvl w:val="0"/>
          <w:numId w:val="8"/>
        </w:numPr>
        <w:tabs>
          <w:tab w:val="left" w:pos="666"/>
        </w:tabs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odbiór techniczny,</w:t>
      </w:r>
    </w:p>
    <w:p w14:paraId="328303DB" w14:textId="77777777" w:rsidR="00CF6059" w:rsidRPr="002B5504" w:rsidRDefault="00CF6059" w:rsidP="00CF6059">
      <w:pPr>
        <w:numPr>
          <w:ilvl w:val="0"/>
          <w:numId w:val="8"/>
        </w:numPr>
        <w:tabs>
          <w:tab w:val="left" w:pos="666"/>
        </w:tabs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odbiór końcowy.</w:t>
      </w:r>
    </w:p>
    <w:p w14:paraId="6737BE6D" w14:textId="77777777" w:rsidR="00CF6059" w:rsidRPr="002B5504" w:rsidRDefault="00CF6059" w:rsidP="00CF6059">
      <w:pPr>
        <w:numPr>
          <w:ilvl w:val="0"/>
          <w:numId w:val="7"/>
        </w:numPr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Każdy z wymienionych w </w:t>
      </w:r>
      <w:r>
        <w:rPr>
          <w:rFonts w:ascii="Arial Narrow" w:eastAsia="Tahoma" w:hAnsi="Arial Narrow" w:cs="Tahoma"/>
          <w:color w:val="000000"/>
          <w:sz w:val="22"/>
          <w:szCs w:val="22"/>
        </w:rPr>
        <w:t>ust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. 1 odbiorów realizowany jest na podstawie zgłoszenia Wykonawcy.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ab/>
      </w:r>
    </w:p>
    <w:p w14:paraId="60913B94" w14:textId="77777777" w:rsidR="00CF6059" w:rsidRPr="002B5504" w:rsidRDefault="00CF6059" w:rsidP="00CF6059">
      <w:pPr>
        <w:numPr>
          <w:ilvl w:val="0"/>
          <w:numId w:val="7"/>
        </w:numPr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Odbiór techniczny przeprowadza się po zakończeniu robót budowlanych na pisemny wniosek Wykonawcy wg warunków zawartych w Umowie o wykonanie robót budowlanych.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ab/>
      </w:r>
    </w:p>
    <w:p w14:paraId="3EA790C1" w14:textId="77777777" w:rsidR="00CF6059" w:rsidRPr="002B5504" w:rsidRDefault="00CF6059" w:rsidP="00CF6059">
      <w:pPr>
        <w:numPr>
          <w:ilvl w:val="0"/>
          <w:numId w:val="7"/>
        </w:numPr>
        <w:jc w:val="both"/>
        <w:rPr>
          <w:rFonts w:ascii="Arial Narrow" w:eastAsia="Tahoma" w:hAnsi="Arial Narrow" w:cs="Tahoma"/>
          <w:color w:val="000000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Odbiór końcowy przeprowadza się po pozytywnym odbiorze technicznym oraz po dostarczeniu wszystkich, wskazanych  na odbiorze technicznym, brakujących dokumentów.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ab/>
      </w:r>
    </w:p>
    <w:p w14:paraId="3D691CD9" w14:textId="77777777" w:rsidR="00CF6059" w:rsidRPr="002B5504" w:rsidRDefault="00CF6059" w:rsidP="00CF6059">
      <w:pPr>
        <w:tabs>
          <w:tab w:val="left" w:pos="666"/>
        </w:tabs>
        <w:ind w:left="284"/>
        <w:rPr>
          <w:rFonts w:ascii="Arial Narrow" w:eastAsia="Tahoma" w:hAnsi="Arial Narrow" w:cs="Tahoma"/>
          <w:color w:val="000000"/>
          <w:sz w:val="22"/>
          <w:szCs w:val="22"/>
        </w:rPr>
      </w:pPr>
    </w:p>
    <w:p w14:paraId="0484776B" w14:textId="77777777" w:rsidR="00CF6059" w:rsidRPr="002B5504" w:rsidRDefault="00CF6059" w:rsidP="00CF6059">
      <w:pPr>
        <w:jc w:val="both"/>
        <w:rPr>
          <w:rFonts w:ascii="Arial Narrow" w:hAnsi="Arial Narrow"/>
          <w:vanish/>
          <w:sz w:val="22"/>
          <w:szCs w:val="22"/>
        </w:rPr>
      </w:pPr>
    </w:p>
    <w:p w14:paraId="68E5FB64" w14:textId="77777777" w:rsidR="00CF6059" w:rsidRPr="002B5504" w:rsidRDefault="00CF6059" w:rsidP="00CF6059">
      <w:pPr>
        <w:jc w:val="both"/>
        <w:rPr>
          <w:rFonts w:ascii="Arial Narrow" w:hAnsi="Arial Narrow"/>
          <w:sz w:val="22"/>
          <w:szCs w:val="22"/>
        </w:rPr>
      </w:pPr>
    </w:p>
    <w:p w14:paraId="59EA1C05" w14:textId="77777777" w:rsidR="00CF6059" w:rsidRPr="002B5504" w:rsidRDefault="00CF6059" w:rsidP="00CF6059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 xml:space="preserve">F. </w:t>
      </w:r>
      <w:r w:rsidRPr="002B5504">
        <w:rPr>
          <w:rFonts w:ascii="Arial Narrow" w:eastAsia="Tahoma" w:hAnsi="Arial Narrow" w:cs="Tahoma"/>
          <w:b/>
          <w:bCs/>
          <w:color w:val="000000"/>
          <w:sz w:val="22"/>
          <w:szCs w:val="22"/>
        </w:rPr>
        <w:t>DOKUMENTY ODNIESIENIA</w:t>
      </w:r>
    </w:p>
    <w:p w14:paraId="0541CCDA" w14:textId="77777777" w:rsidR="00CF6059" w:rsidRPr="002B5504" w:rsidRDefault="00CF6059" w:rsidP="00CF6059">
      <w:pPr>
        <w:jc w:val="both"/>
        <w:rPr>
          <w:rFonts w:ascii="Arial Narrow" w:hAnsi="Arial Narrow"/>
          <w:sz w:val="22"/>
          <w:szCs w:val="22"/>
        </w:rPr>
      </w:pPr>
    </w:p>
    <w:p w14:paraId="485C834A" w14:textId="77777777" w:rsidR="00CF6059" w:rsidRPr="002B5504" w:rsidRDefault="00CF6059" w:rsidP="00CF6059">
      <w:pPr>
        <w:numPr>
          <w:ilvl w:val="0"/>
          <w:numId w:val="9"/>
        </w:numPr>
        <w:ind w:right="784"/>
        <w:jc w:val="both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Przy realizacji Wykonawca zobowiązany jest do przestrzegania postanowień zawartych m.in. w:</w:t>
      </w:r>
    </w:p>
    <w:p w14:paraId="20257B49" w14:textId="77777777" w:rsidR="00CF6059" w:rsidRPr="002B5504" w:rsidRDefault="00CF6059" w:rsidP="00CF6059">
      <w:pPr>
        <w:jc w:val="both"/>
        <w:rPr>
          <w:rFonts w:ascii="Arial Narrow" w:hAnsi="Arial Narrow"/>
          <w:sz w:val="22"/>
          <w:szCs w:val="22"/>
        </w:rPr>
      </w:pPr>
    </w:p>
    <w:p w14:paraId="58F76B59" w14:textId="77777777" w:rsidR="00CF6059" w:rsidRPr="002B5504" w:rsidRDefault="00CF6059" w:rsidP="00CF6059">
      <w:pPr>
        <w:numPr>
          <w:ilvl w:val="0"/>
          <w:numId w:val="10"/>
        </w:numPr>
        <w:ind w:left="1134" w:right="784" w:hanging="567"/>
        <w:jc w:val="both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Standardach technicznych w </w:t>
      </w:r>
      <w:r>
        <w:rPr>
          <w:rFonts w:ascii="Arial Narrow" w:eastAsia="Tahoma" w:hAnsi="Arial Narrow" w:cs="Tahoma"/>
          <w:color w:val="000000"/>
          <w:sz w:val="22"/>
          <w:szCs w:val="22"/>
        </w:rPr>
        <w:t>Energa-Operator</w:t>
      </w:r>
      <w:r w:rsidRPr="002B5504">
        <w:rPr>
          <w:rFonts w:ascii="Arial Narrow" w:eastAsia="Tahoma" w:hAnsi="Arial Narrow" w:cs="Tahoma"/>
          <w:color w:val="000000"/>
          <w:sz w:val="22"/>
          <w:szCs w:val="22"/>
        </w:rPr>
        <w:t xml:space="preserve"> S.A. i wytycznych Zamawiającego dostępnych na żądanie Wykonawcy w siedzibie Zamawiającego oraz na stronie internetowej Zamawiającego.</w:t>
      </w:r>
    </w:p>
    <w:p w14:paraId="26DE0848" w14:textId="77777777" w:rsidR="00CF6059" w:rsidRPr="002B5504" w:rsidRDefault="00CF6059" w:rsidP="00CF6059">
      <w:pPr>
        <w:numPr>
          <w:ilvl w:val="0"/>
          <w:numId w:val="10"/>
        </w:numPr>
        <w:ind w:left="1134" w:right="784" w:hanging="567"/>
        <w:jc w:val="both"/>
        <w:rPr>
          <w:rFonts w:ascii="Arial Narrow" w:hAnsi="Arial Narrow"/>
          <w:sz w:val="22"/>
          <w:szCs w:val="22"/>
        </w:rPr>
      </w:pPr>
      <w:r w:rsidRPr="002B5504">
        <w:rPr>
          <w:rFonts w:ascii="Arial Narrow" w:eastAsia="Tahoma" w:hAnsi="Arial Narrow" w:cs="Tahoma"/>
          <w:color w:val="000000"/>
          <w:sz w:val="22"/>
          <w:szCs w:val="22"/>
        </w:rPr>
        <w:t>Instrukcjach Zamawiającego dostępnych na żądanie Wykonawcy w siedzibie Zamawiającego oraz na stronie internetowej Zamawiającego.</w:t>
      </w:r>
    </w:p>
    <w:p w14:paraId="2EF0688E" w14:textId="77777777" w:rsidR="00CF6059" w:rsidRPr="002B5504" w:rsidRDefault="00CF6059" w:rsidP="00CF6059">
      <w:pPr>
        <w:jc w:val="both"/>
        <w:rPr>
          <w:rFonts w:ascii="Arial Narrow" w:hAnsi="Arial Narrow"/>
          <w:sz w:val="22"/>
          <w:szCs w:val="22"/>
        </w:rPr>
      </w:pPr>
    </w:p>
    <w:p w14:paraId="57E7E47B" w14:textId="77777777" w:rsidR="00CF6059" w:rsidRPr="00AF0E94" w:rsidRDefault="00CF6059" w:rsidP="00CF6059">
      <w:pPr>
        <w:ind w:right="784"/>
        <w:jc w:val="both"/>
        <w:rPr>
          <w:rFonts w:ascii="Arial Narrow" w:hAnsi="Arial Narrow"/>
          <w:color w:val="227ACB"/>
          <w:sz w:val="22"/>
          <w:szCs w:val="22"/>
        </w:rPr>
      </w:pPr>
      <w:r w:rsidRPr="003F2E0A">
        <w:rPr>
          <w:rFonts w:ascii="Arial Narrow" w:eastAsia="Tahoma" w:hAnsi="Arial Narrow" w:cs="Tahoma"/>
          <w:color w:val="000000"/>
          <w:sz w:val="22"/>
          <w:szCs w:val="22"/>
        </w:rPr>
        <w:t xml:space="preserve">Strona internetowa Zamawiającego: </w:t>
      </w:r>
      <w:bookmarkStart w:id="0" w:name="_Hlk205800448"/>
      <w:r w:rsidRPr="00AF0E94">
        <w:rPr>
          <w:rFonts w:ascii="Arial Narrow" w:eastAsia="Tahoma" w:hAnsi="Arial Narrow" w:cs="Tahoma"/>
          <w:color w:val="227ACB"/>
          <w:sz w:val="22"/>
          <w:szCs w:val="22"/>
        </w:rPr>
        <w:t>https://energa-operator.pl/dokumenty-i-formularze/instrukcje-i-standardy</w:t>
      </w:r>
    </w:p>
    <w:p w14:paraId="763514CD" w14:textId="77777777" w:rsidR="00CF6059" w:rsidRPr="00AF0E94" w:rsidRDefault="00CF6059" w:rsidP="00CF6059">
      <w:pPr>
        <w:ind w:right="784"/>
        <w:jc w:val="both"/>
        <w:rPr>
          <w:rFonts w:ascii="Arial Narrow" w:eastAsia="Tahoma" w:hAnsi="Arial Narrow" w:cs="Tahoma"/>
          <w:color w:val="227ACB"/>
          <w:sz w:val="22"/>
          <w:szCs w:val="22"/>
        </w:rPr>
      </w:pPr>
      <w:r w:rsidRPr="003F2E0A">
        <w:rPr>
          <w:rFonts w:ascii="Arial Narrow" w:eastAsia="Tahoma" w:hAnsi="Arial Narrow" w:cs="Tahoma"/>
          <w:color w:val="000000"/>
          <w:sz w:val="22"/>
          <w:szCs w:val="22"/>
        </w:rPr>
        <w:t>oraz</w:t>
      </w:r>
      <w:r>
        <w:rPr>
          <w:rFonts w:ascii="Arial Narrow" w:eastAsia="Tahoma" w:hAnsi="Arial Narrow" w:cs="Tahoma"/>
          <w:color w:val="000000"/>
          <w:sz w:val="22"/>
          <w:szCs w:val="22"/>
        </w:rPr>
        <w:t xml:space="preserve"> </w:t>
      </w:r>
      <w:r w:rsidRPr="00AF0E94">
        <w:rPr>
          <w:rFonts w:ascii="Arial Narrow" w:eastAsia="Tahoma" w:hAnsi="Arial Narrow" w:cs="Tahoma"/>
          <w:color w:val="227ACB"/>
          <w:sz w:val="22"/>
          <w:szCs w:val="22"/>
        </w:rPr>
        <w:t>http:// bip.energa-operator.pl</w:t>
      </w:r>
      <w:bookmarkEnd w:id="0"/>
      <w:r w:rsidRPr="00AF0E94">
        <w:rPr>
          <w:rFonts w:ascii="Arial Narrow" w:eastAsia="Tahoma" w:hAnsi="Arial Narrow" w:cs="Tahoma"/>
          <w:color w:val="227ACB"/>
          <w:sz w:val="22"/>
          <w:szCs w:val="22"/>
        </w:rPr>
        <w:t>.</w:t>
      </w:r>
    </w:p>
    <w:p w14:paraId="6D6BFFAB" w14:textId="77777777" w:rsidR="00CF6059" w:rsidRPr="003F2E0A" w:rsidRDefault="00CF6059" w:rsidP="00CF6059">
      <w:pPr>
        <w:ind w:left="720" w:right="784"/>
        <w:jc w:val="both"/>
        <w:rPr>
          <w:rFonts w:ascii="Arial Narrow" w:hAnsi="Arial Narrow"/>
          <w:sz w:val="22"/>
          <w:szCs w:val="22"/>
        </w:rPr>
      </w:pPr>
    </w:p>
    <w:p w14:paraId="4430E69D" w14:textId="77777777" w:rsidR="00BC69CE" w:rsidRDefault="00BC69CE"/>
    <w:sectPr w:rsidR="00BC69CE" w:rsidSect="004473E6">
      <w:headerReference w:type="default" r:id="rId7"/>
      <w:pgSz w:w="16700" w:h="16837"/>
      <w:pgMar w:top="1417" w:right="1417" w:bottom="1417" w:left="1417" w:header="357" w:footer="3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E85E" w14:textId="77777777" w:rsidR="00F32394" w:rsidRDefault="00F32394" w:rsidP="00CF6059">
      <w:r>
        <w:separator/>
      </w:r>
    </w:p>
  </w:endnote>
  <w:endnote w:type="continuationSeparator" w:id="0">
    <w:p w14:paraId="46D07BAF" w14:textId="77777777" w:rsidR="00F32394" w:rsidRDefault="00F32394" w:rsidP="00CF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C2BE1" w14:textId="77777777" w:rsidR="00F32394" w:rsidRDefault="00F32394" w:rsidP="00CF6059">
      <w:r>
        <w:separator/>
      </w:r>
    </w:p>
  </w:footnote>
  <w:footnote w:type="continuationSeparator" w:id="0">
    <w:p w14:paraId="599407C0" w14:textId="77777777" w:rsidR="00F32394" w:rsidRDefault="00F32394" w:rsidP="00CF6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9E6C" w14:textId="0878624F" w:rsidR="00CF6059" w:rsidRPr="00F2338C" w:rsidRDefault="00CF6059" w:rsidP="00CF6059">
    <w:pPr>
      <w:pStyle w:val="Nagwek"/>
      <w:rPr>
        <w:rFonts w:ascii="Arial" w:hAnsi="Arial" w:cs="Arial"/>
        <w:bCs/>
        <w:i/>
        <w:sz w:val="20"/>
      </w:rPr>
    </w:pPr>
    <w:r w:rsidRPr="00744F0B">
      <w:rPr>
        <w:noProof/>
      </w:rPr>
      <w:drawing>
        <wp:inline distT="0" distB="0" distL="0" distR="0" wp14:anchorId="67E8F05D" wp14:editId="6E5A0A41">
          <wp:extent cx="1809750" cy="628650"/>
          <wp:effectExtent l="0" t="0" r="0" b="0"/>
          <wp:docPr id="1" name="Obraz 1" descr="wordml://7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dml://7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tab/>
    </w:r>
    <w:r>
      <w:tab/>
    </w:r>
    <w:r>
      <w:tab/>
    </w:r>
    <w:r>
      <w:tab/>
    </w:r>
    <w:r w:rsidRPr="00D97C0B">
      <w:rPr>
        <w:rFonts w:ascii="Arial" w:hAnsi="Arial"/>
        <w:b/>
        <w:bCs/>
        <w:i/>
        <w:sz w:val="20"/>
      </w:rPr>
      <w:t xml:space="preserve">Załącznik nr </w:t>
    </w:r>
    <w:r>
      <w:rPr>
        <w:rFonts w:ascii="Arial" w:hAnsi="Arial"/>
        <w:b/>
        <w:bCs/>
        <w:i/>
        <w:sz w:val="20"/>
      </w:rPr>
      <w:t>1</w:t>
    </w:r>
    <w:r w:rsidRPr="00D97C0B">
      <w:rPr>
        <w:rFonts w:ascii="Arial" w:hAnsi="Arial"/>
        <w:b/>
        <w:bCs/>
        <w:i/>
        <w:sz w:val="20"/>
      </w:rPr>
      <w:t xml:space="preserve"> do Umowy ramowej nr </w:t>
    </w:r>
    <w:r>
      <w:rPr>
        <w:rFonts w:ascii="Arial" w:hAnsi="Arial" w:cs="Arial"/>
        <w:bCs/>
        <w:i/>
        <w:sz w:val="20"/>
      </w:rPr>
      <w:t xml:space="preserve">  ….                                                                                                                      </w:t>
    </w:r>
  </w:p>
  <w:p w14:paraId="3699040D" w14:textId="11F78EFF" w:rsidR="00CF6059" w:rsidRDefault="00CF60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A2FBA"/>
    <w:multiLevelType w:val="hybridMultilevel"/>
    <w:tmpl w:val="749AD06C"/>
    <w:lvl w:ilvl="0" w:tplc="1F88F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D57E1A"/>
    <w:multiLevelType w:val="hybridMultilevel"/>
    <w:tmpl w:val="08AE3B42"/>
    <w:lvl w:ilvl="0" w:tplc="1F88F0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CB37F9"/>
    <w:multiLevelType w:val="hybridMultilevel"/>
    <w:tmpl w:val="0C907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637CF"/>
    <w:multiLevelType w:val="hybridMultilevel"/>
    <w:tmpl w:val="9858E3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600B15"/>
    <w:multiLevelType w:val="hybridMultilevel"/>
    <w:tmpl w:val="88E41748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385D7501"/>
    <w:multiLevelType w:val="hybridMultilevel"/>
    <w:tmpl w:val="F0BCEEEC"/>
    <w:lvl w:ilvl="0" w:tplc="1F88F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BA26B4"/>
    <w:multiLevelType w:val="hybridMultilevel"/>
    <w:tmpl w:val="E418EAEC"/>
    <w:lvl w:ilvl="0" w:tplc="1F88F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D66361"/>
    <w:multiLevelType w:val="hybridMultilevel"/>
    <w:tmpl w:val="4612ADFE"/>
    <w:lvl w:ilvl="0" w:tplc="CB6C8066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87E7D"/>
    <w:multiLevelType w:val="hybridMultilevel"/>
    <w:tmpl w:val="A83A3394"/>
    <w:lvl w:ilvl="0" w:tplc="1F88F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456180"/>
    <w:multiLevelType w:val="hybridMultilevel"/>
    <w:tmpl w:val="C468450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B41217"/>
    <w:multiLevelType w:val="hybridMultilevel"/>
    <w:tmpl w:val="C152E8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60E89"/>
    <w:multiLevelType w:val="hybridMultilevel"/>
    <w:tmpl w:val="9EB8A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C2FC5"/>
    <w:multiLevelType w:val="hybridMultilevel"/>
    <w:tmpl w:val="B91E4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36A81"/>
    <w:multiLevelType w:val="hybridMultilevel"/>
    <w:tmpl w:val="6DBAF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630007">
    <w:abstractNumId w:val="9"/>
  </w:num>
  <w:num w:numId="2" w16cid:durableId="935359946">
    <w:abstractNumId w:val="10"/>
  </w:num>
  <w:num w:numId="3" w16cid:durableId="2099012453">
    <w:abstractNumId w:val="1"/>
  </w:num>
  <w:num w:numId="4" w16cid:durableId="1894925188">
    <w:abstractNumId w:val="4"/>
  </w:num>
  <w:num w:numId="5" w16cid:durableId="1510020183">
    <w:abstractNumId w:val="12"/>
  </w:num>
  <w:num w:numId="6" w16cid:durableId="108936517">
    <w:abstractNumId w:val="7"/>
  </w:num>
  <w:num w:numId="7" w16cid:durableId="1343437766">
    <w:abstractNumId w:val="11"/>
  </w:num>
  <w:num w:numId="8" w16cid:durableId="1731223499">
    <w:abstractNumId w:val="3"/>
  </w:num>
  <w:num w:numId="9" w16cid:durableId="417139632">
    <w:abstractNumId w:val="2"/>
  </w:num>
  <w:num w:numId="10" w16cid:durableId="276985347">
    <w:abstractNumId w:val="13"/>
  </w:num>
  <w:num w:numId="11" w16cid:durableId="337314573">
    <w:abstractNumId w:val="0"/>
  </w:num>
  <w:num w:numId="12" w16cid:durableId="692001300">
    <w:abstractNumId w:val="5"/>
  </w:num>
  <w:num w:numId="13" w16cid:durableId="767964089">
    <w:abstractNumId w:val="8"/>
  </w:num>
  <w:num w:numId="14" w16cid:durableId="2360912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059"/>
    <w:rsid w:val="001A305A"/>
    <w:rsid w:val="004473E6"/>
    <w:rsid w:val="00893302"/>
    <w:rsid w:val="008B7344"/>
    <w:rsid w:val="00A4532F"/>
    <w:rsid w:val="00BB49A0"/>
    <w:rsid w:val="00BC69CE"/>
    <w:rsid w:val="00CF6059"/>
    <w:rsid w:val="00E37E0F"/>
    <w:rsid w:val="00F3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6BBCE"/>
  <w15:chartTrackingRefBased/>
  <w15:docId w15:val="{BB0F4454-987B-40F5-A3A7-75DD099C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6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6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60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6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60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60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60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60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60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60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60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60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60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60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60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60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60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60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60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6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60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60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60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60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60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60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60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60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60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F60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059"/>
  </w:style>
  <w:style w:type="paragraph" w:styleId="Stopka">
    <w:name w:val="footer"/>
    <w:basedOn w:val="Normalny"/>
    <w:link w:val="StopkaZnak"/>
    <w:uiPriority w:val="99"/>
    <w:unhideWhenUsed/>
    <w:rsid w:val="00CF60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059"/>
  </w:style>
  <w:style w:type="paragraph" w:styleId="Tekstpodstawowy2">
    <w:name w:val="Body Text 2"/>
    <w:basedOn w:val="Normalny"/>
    <w:link w:val="Tekstpodstawowy2Znak"/>
    <w:semiHidden/>
    <w:rsid w:val="00CF6059"/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F6059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1226</Words>
  <Characters>7360</Characters>
  <Application>Microsoft Office Word</Application>
  <DocSecurity>0</DocSecurity>
  <Lines>61</Lines>
  <Paragraphs>17</Paragraphs>
  <ScaleCrop>false</ScaleCrop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Smyczyński Marcin</dc:creator>
  <cp:keywords/>
  <dc:description/>
  <cp:lastModifiedBy>Smyczyński Marcin</cp:lastModifiedBy>
  <cp:revision>1</cp:revision>
  <dcterms:created xsi:type="dcterms:W3CDTF">2026-03-02T07:10:00Z</dcterms:created>
  <dcterms:modified xsi:type="dcterms:W3CDTF">2026-03-02T07:14:00Z</dcterms:modified>
</cp:coreProperties>
</file>